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9" w:line="240" w:lineRule="auto"/>
        <w:rPr>
          <w:rFonts w:ascii="Georgia" w:cs="Georgia" w:hAnsi="Georgia" w:eastAsia="Georgia"/>
          <w:b w:val="0"/>
          <w:bCs w:val="0"/>
          <w:outline w:val="0"/>
          <w:color w:val="1f2933"/>
          <w:sz w:val="33"/>
          <w:szCs w:val="33"/>
          <w:shd w:val="clear" w:color="auto" w:fill="ffffff"/>
          <w14:textFill>
            <w14:solidFill>
              <w14:srgbClr w14:val="1F2933"/>
            </w14:solidFill>
          </w14:textFill>
        </w:rPr>
      </w:pPr>
      <w:r>
        <w:rPr>
          <w:rFonts w:ascii="Georgia" w:hAnsi="Georgia"/>
          <w:b w:val="1"/>
          <w:bCs w:val="1"/>
          <w:outline w:val="0"/>
          <w:color w:val="1f2933"/>
          <w:sz w:val="33"/>
          <w:szCs w:val="33"/>
          <w:shd w:val="clear" w:color="auto" w:fill="ffffff"/>
          <w:rtl w:val="0"/>
          <w:lang w:val="en-US"/>
          <w14:textFill>
            <w14:solidFill>
              <w14:srgbClr w14:val="1F2933"/>
            </w14:solidFill>
          </w14:textFill>
        </w:rPr>
        <w:t xml:space="preserve">Subject: Public Comment </w:t>
      </w:r>
      <w:r>
        <w:rPr>
          <w:rFonts w:ascii="Georgia" w:hAnsi="Georgia" w:hint="default"/>
          <w:b w:val="1"/>
          <w:bCs w:val="1"/>
          <w:outline w:val="0"/>
          <w:color w:val="1f2933"/>
          <w:sz w:val="33"/>
          <w:szCs w:val="33"/>
          <w:shd w:val="clear" w:color="auto" w:fill="ffffff"/>
          <w:rtl w:val="0"/>
          <w:lang w:val="en-US"/>
          <w14:textFill>
            <w14:solidFill>
              <w14:srgbClr w14:val="1F2933"/>
            </w14:solidFill>
          </w14:textFill>
        </w:rPr>
        <w:t xml:space="preserve">— </w:t>
      </w:r>
      <w:r>
        <w:rPr>
          <w:rFonts w:ascii="Georgia" w:hAnsi="Georgia"/>
          <w:b w:val="1"/>
          <w:bCs w:val="1"/>
          <w:outline w:val="0"/>
          <w:color w:val="1f2933"/>
          <w:sz w:val="33"/>
          <w:szCs w:val="33"/>
          <w:shd w:val="clear" w:color="auto" w:fill="ffffff"/>
          <w:rtl w:val="0"/>
          <w:lang w:val="en-US"/>
          <w14:textFill>
            <w14:solidFill>
              <w14:srgbClr w14:val="1F2933"/>
            </w14:solidFill>
          </w14:textFill>
        </w:rPr>
        <w:t>Section 401 Water Quality Certification, Application No. 262513D</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Dear Ohio EPA:</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I am writing regarding NEORSD</w:t>
      </w:r>
      <w:r>
        <w:rPr>
          <w:rFonts w:ascii="Georgia" w:hAnsi="Georgia" w:hint="default"/>
          <w:outline w:val="0"/>
          <w:color w:val="1f2933"/>
          <w:sz w:val="33"/>
          <w:szCs w:val="33"/>
          <w:shd w:val="clear" w:color="auto" w:fill="ffffff"/>
          <w:rtl w:val="1"/>
          <w14:textFill>
            <w14:solidFill>
              <w14:srgbClr w14:val="1F2933"/>
            </w14:solidFill>
          </w14:textFill>
        </w:rPr>
        <w:t>’</w:t>
      </w:r>
      <w:r>
        <w:rPr>
          <w:rFonts w:ascii="Georgia" w:hAnsi="Georgia"/>
          <w:outline w:val="0"/>
          <w:color w:val="1f2933"/>
          <w:sz w:val="33"/>
          <w:szCs w:val="33"/>
          <w:shd w:val="clear" w:color="auto" w:fill="ffffff"/>
          <w:rtl w:val="0"/>
          <w:lang w:val="en-US"/>
          <w14:textFill>
            <w14:solidFill>
              <w14:srgbClr w14:val="1F2933"/>
            </w14:solidFill>
          </w14:textFill>
        </w:rPr>
        <w:t>s proposed Horseshoe Park construction project and its pending Section 401 Water Quality Certification.</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I ask Ohio EPA to conduct a careful and independent review before deciding whether to certify the project.</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In particular, I am concerned about the effects of large-scale construction, mature-tree removal, wetland disturbance, changes to streams and aquatic habitat, erosion and sedimentation, and reliance on predicted future ecological benefits.</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I also ask the agency to make sure that the technical information supporting its decision reflects current site conditions and that reasonable alternatives and opportunities to avoid or minimize impacts have been fully considered.</w:t>
      </w:r>
    </w:p>
    <w:p>
      <w:pPr>
        <w:pStyle w:val="Default"/>
        <w:suppressAutoHyphens w:val="1"/>
        <w:spacing w:before="0" w:after="329" w:line="240" w:lineRule="auto"/>
        <w:rPr>
          <w:rFonts w:ascii="Georgia" w:cs="Georgia" w:hAnsi="Georgia" w:eastAsia="Georgia"/>
          <w:b w:val="1"/>
          <w:bCs w:val="1"/>
          <w:outline w:val="0"/>
          <w:color w:val="1f2933"/>
          <w:sz w:val="33"/>
          <w:szCs w:val="33"/>
          <w:shd w:val="clear" w:color="auto" w:fill="fffbe9"/>
          <w14:textFill>
            <w14:solidFill>
              <w14:srgbClr w14:val="1F2933"/>
            </w14:solidFill>
          </w14:textFill>
        </w:rPr>
      </w:pPr>
      <w:r>
        <w:rPr>
          <w:rFonts w:ascii="Georgia" w:hAnsi="Georgia"/>
          <w:b w:val="1"/>
          <w:bCs w:val="1"/>
          <w:outline w:val="0"/>
          <w:color w:val="1f2933"/>
          <w:sz w:val="33"/>
          <w:szCs w:val="33"/>
          <w:shd w:val="clear" w:color="auto" w:fill="fffbe9"/>
          <w:rtl w:val="0"/>
          <w:lang w:val="en-US"/>
          <w14:textFill>
            <w14:solidFill>
              <w14:srgbClr w14:val="1F2933"/>
            </w14:solidFill>
          </w14:textFill>
        </w:rPr>
        <w:t>[Add 2</w:t>
      </w:r>
      <w:r>
        <w:rPr>
          <w:rFonts w:ascii="Georgia" w:hAnsi="Georgia" w:hint="default"/>
          <w:b w:val="1"/>
          <w:bCs w:val="1"/>
          <w:outline w:val="0"/>
          <w:color w:val="1f2933"/>
          <w:sz w:val="33"/>
          <w:szCs w:val="33"/>
          <w:shd w:val="clear" w:color="auto" w:fill="fffbe9"/>
          <w:rtl w:val="0"/>
          <w14:textFill>
            <w14:solidFill>
              <w14:srgbClr w14:val="1F2933"/>
            </w14:solidFill>
          </w14:textFill>
        </w:rPr>
        <w:t>–</w:t>
      </w:r>
      <w:r>
        <w:rPr>
          <w:rFonts w:ascii="Georgia" w:hAnsi="Georgia"/>
          <w:b w:val="1"/>
          <w:bCs w:val="1"/>
          <w:outline w:val="0"/>
          <w:color w:val="1f2933"/>
          <w:sz w:val="33"/>
          <w:szCs w:val="33"/>
          <w:shd w:val="clear" w:color="auto" w:fill="fffbe9"/>
          <w:rtl w:val="0"/>
          <w:lang w:val="en-US"/>
          <w14:textFill>
            <w14:solidFill>
              <w14:srgbClr w14:val="1F2933"/>
            </w14:solidFill>
          </w14:textFill>
        </w:rPr>
        <w:t>4 sentences here about the issue that concerns you most, your experience with the Shaker Lakes Parklands, or something you have personally observed.]</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This is a permanent change to an important public landscape. Please require a complete and reliable record before deciding whether the applicable water-quality requirements have been met.</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Thank you.</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Sincerely,</w:t>
      </w:r>
    </w:p>
    <w:p>
      <w:pPr>
        <w:pStyle w:val="Default"/>
        <w:suppressAutoHyphens w:val="1"/>
        <w:spacing w:before="0" w:after="329" w:line="240" w:lineRule="auto"/>
      </w:pPr>
      <w:r>
        <w:rPr>
          <w:rFonts w:ascii="Georgia" w:hAnsi="Georgia"/>
          <w:b w:val="1"/>
          <w:bCs w:val="1"/>
          <w:outline w:val="0"/>
          <w:color w:val="1f2933"/>
          <w:sz w:val="33"/>
          <w:szCs w:val="33"/>
          <w:shd w:val="clear" w:color="auto" w:fill="fffbe9"/>
          <w:rtl w:val="0"/>
          <w:lang w:val="en-US"/>
          <w14:textFill>
            <w14:solidFill>
              <w14:srgbClr w14:val="1F2933"/>
            </w14:solidFill>
          </w14:textFill>
        </w:rPr>
        <w:t>[Name][Address / City]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